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2D" w:rsidRPr="005F432D" w:rsidRDefault="005F432D" w:rsidP="005F432D">
      <w:pPr>
        <w:shd w:val="clear" w:color="auto" w:fill="FFFFFF"/>
        <w:spacing w:before="100" w:beforeAutospacing="1" w:after="105" w:line="240" w:lineRule="auto"/>
        <w:outlineLvl w:val="0"/>
        <w:rPr>
          <w:rFonts w:ascii="Arial" w:eastAsia="Times New Roman" w:hAnsi="Arial" w:cs="Arial"/>
          <w:b/>
          <w:bCs/>
          <w:color w:val="000040"/>
          <w:kern w:val="36"/>
          <w:sz w:val="31"/>
          <w:szCs w:val="31"/>
          <w:lang w:eastAsia="ru-RU"/>
        </w:rPr>
      </w:pPr>
      <w:r w:rsidRPr="005F432D">
        <w:rPr>
          <w:rFonts w:ascii="Arial" w:eastAsia="Times New Roman" w:hAnsi="Arial" w:cs="Arial"/>
          <w:b/>
          <w:bCs/>
          <w:color w:val="000040"/>
          <w:kern w:val="36"/>
          <w:sz w:val="31"/>
          <w:szCs w:val="31"/>
          <w:lang w:eastAsia="ru-RU"/>
        </w:rPr>
        <w:t>В администрации региона обсудили меры по обеспечению безопасности в новогодние и рождественские праздники</w:t>
      </w:r>
    </w:p>
    <w:p w:rsidR="005F432D" w:rsidRPr="005F432D" w:rsidRDefault="005F432D" w:rsidP="005F43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40"/>
          <w:lang w:eastAsia="ru-RU"/>
        </w:rPr>
        <w:drawing>
          <wp:inline distT="0" distB="0" distL="0" distR="0">
            <wp:extent cx="2667000" cy="1771650"/>
            <wp:effectExtent l="0" t="0" r="0" b="0"/>
            <wp:docPr id="1" name="Рисунок 1" descr="http://adm44.ru/i/news/4128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44.ru/i/news/4128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32D">
        <w:rPr>
          <w:rFonts w:ascii="Calibri" w:eastAsia="Times New Roman" w:hAnsi="Calibri" w:cs="Calibri"/>
          <w:color w:val="333333"/>
          <w:sz w:val="20"/>
          <w:szCs w:val="20"/>
          <w:lang w:eastAsia="ru-RU"/>
        </w:rPr>
        <w:t>11 декабря 2019 г., 17:59</w:t>
      </w:r>
    </w:p>
    <w:p w:rsidR="005F432D" w:rsidRPr="005F432D" w:rsidRDefault="005F432D" w:rsidP="005F432D">
      <w:pPr>
        <w:shd w:val="clear" w:color="auto" w:fill="FFFFFF"/>
        <w:spacing w:after="150" w:line="240" w:lineRule="auto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</w:pPr>
      <w:r w:rsidRPr="005F432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ru-RU"/>
        </w:rPr>
        <w:t>Губернатор Костромской области Сергей Ситников провел совместное заседание антитеррористической комиссии и регионального оперативного штаба. В центре внимания участников совещания – усиление мер и обеспечение безопасности жителей региона в период новогодних и рождественских праздников.</w:t>
      </w:r>
    </w:p>
    <w:p w:rsidR="005F432D" w:rsidRPr="005F432D" w:rsidRDefault="005F432D" w:rsidP="005F432D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32D">
        <w:rPr>
          <w:rFonts w:ascii="Calibri" w:eastAsia="Times New Roman" w:hAnsi="Calibri" w:cs="Calibri"/>
          <w:color w:val="000000"/>
          <w:lang w:eastAsia="ru-RU"/>
        </w:rPr>
        <w:t>     В заседании приняли участие представители правоохранительных органов, оперативных служб, руководители региональных департаментов. </w:t>
      </w:r>
      <w:r w:rsidRPr="005F432D">
        <w:rPr>
          <w:rFonts w:ascii="Calibri" w:eastAsia="Times New Roman" w:hAnsi="Calibri" w:cs="Calibri"/>
          <w:color w:val="000000"/>
          <w:lang w:eastAsia="ru-RU"/>
        </w:rPr>
        <w:br/>
        <w:t>     Для безопасности граждан разработан комплекс мероприятий, направленных на обеспечение антитеррористической защищенности, противопожарной безопасности в общеобразовательных и детских дошкольных учреждениях, местах проведения культурно-зрелищных мероприятий и других мест массового пребывания граждан.</w:t>
      </w:r>
      <w:r w:rsidRPr="005F432D">
        <w:rPr>
          <w:rFonts w:ascii="Calibri" w:eastAsia="Times New Roman" w:hAnsi="Calibri" w:cs="Calibri"/>
          <w:color w:val="000000"/>
          <w:lang w:eastAsia="ru-RU"/>
        </w:rPr>
        <w:br/>
        <w:t xml:space="preserve">     По данным УМВД России по Костромской области дополнительно, к местам проведения массовых гуляний граждан и традиционных мест отдыха будут приближены маршруты </w:t>
      </w:r>
      <w:proofErr w:type="spellStart"/>
      <w:r w:rsidRPr="005F432D">
        <w:rPr>
          <w:rFonts w:ascii="Calibri" w:eastAsia="Times New Roman" w:hAnsi="Calibri" w:cs="Calibri"/>
          <w:color w:val="000000"/>
          <w:lang w:eastAsia="ru-RU"/>
        </w:rPr>
        <w:t>автоэкипажей</w:t>
      </w:r>
      <w:proofErr w:type="spellEnd"/>
      <w:r w:rsidRPr="005F432D">
        <w:rPr>
          <w:rFonts w:ascii="Calibri" w:eastAsia="Times New Roman" w:hAnsi="Calibri" w:cs="Calibri"/>
          <w:color w:val="000000"/>
          <w:lang w:eastAsia="ru-RU"/>
        </w:rPr>
        <w:t>, задействованных в охране правопорядка. Предусмотрены профилактические обходы нежилых помещений, подвалов, чердаков, остановок общественного транспорта, автовокзалов, торговых центров и зданий культуры.</w:t>
      </w:r>
      <w:r w:rsidRPr="005F432D">
        <w:rPr>
          <w:rFonts w:ascii="Calibri" w:eastAsia="Times New Roman" w:hAnsi="Calibri" w:cs="Calibri"/>
          <w:color w:val="000000"/>
          <w:lang w:eastAsia="ru-RU"/>
        </w:rPr>
        <w:br/>
        <w:t>     В ходе совещание глава региона Сергей Ситников обратил внимание на необходимость организации постов сотрудников правоохранительных служб и МЧС России по Костромской области на площадках, где официально разрешено использование пиротехники.</w:t>
      </w:r>
      <w:r w:rsidRPr="005F432D">
        <w:rPr>
          <w:rFonts w:ascii="Calibri" w:eastAsia="Times New Roman" w:hAnsi="Calibri" w:cs="Calibri"/>
          <w:color w:val="000000"/>
          <w:lang w:eastAsia="ru-RU"/>
        </w:rPr>
        <w:br/>
        <w:t xml:space="preserve">     Кроме того, на период проведения праздничных новогодних и рождественских мероприятий будет организовано дежурство руководящего и командного состава управлений и подразделений УМВД области, сотрудников </w:t>
      </w:r>
      <w:proofErr w:type="spellStart"/>
      <w:r w:rsidRPr="005F432D">
        <w:rPr>
          <w:rFonts w:ascii="Calibri" w:eastAsia="Times New Roman" w:hAnsi="Calibri" w:cs="Calibri"/>
          <w:color w:val="000000"/>
          <w:lang w:eastAsia="ru-RU"/>
        </w:rPr>
        <w:t>Росгвардии</w:t>
      </w:r>
      <w:proofErr w:type="spellEnd"/>
      <w:r w:rsidRPr="005F432D">
        <w:rPr>
          <w:rFonts w:ascii="Calibri" w:eastAsia="Times New Roman" w:hAnsi="Calibri" w:cs="Calibri"/>
          <w:color w:val="000000"/>
          <w:lang w:eastAsia="ru-RU"/>
        </w:rPr>
        <w:t xml:space="preserve"> региона, а также руководящего состава и сотрудников органов исполнительной власти, региональных оперативных служб. </w:t>
      </w:r>
      <w:r w:rsidRPr="005F432D">
        <w:rPr>
          <w:rFonts w:ascii="Calibri" w:eastAsia="Times New Roman" w:hAnsi="Calibri" w:cs="Calibri"/>
          <w:color w:val="000000"/>
          <w:lang w:eastAsia="ru-RU"/>
        </w:rPr>
        <w:br/>
        <w:t>     </w:t>
      </w:r>
      <w:r w:rsidRPr="005F432D">
        <w:rPr>
          <w:rFonts w:ascii="Calibri" w:eastAsia="Times New Roman" w:hAnsi="Calibri" w:cs="Calibri"/>
          <w:color w:val="000000"/>
          <w:lang w:eastAsia="ru-RU"/>
        </w:rPr>
        <w:br/>
        <w:t>         </w:t>
      </w:r>
    </w:p>
    <w:p w:rsidR="005F432D" w:rsidRPr="005F432D" w:rsidRDefault="005F432D" w:rsidP="005F432D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32D">
        <w:rPr>
          <w:rFonts w:ascii="Calibri" w:eastAsia="Times New Roman" w:hAnsi="Calibri" w:cs="Calibri"/>
          <w:color w:val="000000"/>
          <w:lang w:eastAsia="ru-RU"/>
        </w:rPr>
        <w:t>     Пресс-служба губернатора Костромской области</w:t>
      </w:r>
    </w:p>
    <w:p w:rsidR="00A33E68" w:rsidRPr="005F432D" w:rsidRDefault="00A33E68" w:rsidP="005F432D">
      <w:bookmarkStart w:id="0" w:name="_GoBack"/>
      <w:bookmarkEnd w:id="0"/>
    </w:p>
    <w:sectPr w:rsidR="00A33E68" w:rsidRPr="005F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8A"/>
    <w:rsid w:val="005F432D"/>
    <w:rsid w:val="0067188A"/>
    <w:rsid w:val="00A3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8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F432D"/>
  </w:style>
  <w:style w:type="paragraph" w:styleId="a4">
    <w:name w:val="Normal (Web)"/>
    <w:basedOn w:val="a"/>
    <w:uiPriority w:val="99"/>
    <w:semiHidden/>
    <w:unhideWhenUsed/>
    <w:rsid w:val="005F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8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5F432D"/>
  </w:style>
  <w:style w:type="paragraph" w:styleId="a4">
    <w:name w:val="Normal (Web)"/>
    <w:basedOn w:val="a"/>
    <w:uiPriority w:val="99"/>
    <w:semiHidden/>
    <w:unhideWhenUsed/>
    <w:rsid w:val="005F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4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5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2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dm44.ru/i/news/4128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Ситнева</dc:creator>
  <cp:lastModifiedBy>Кригер Александр Викторович</cp:lastModifiedBy>
  <cp:revision>2</cp:revision>
  <dcterms:created xsi:type="dcterms:W3CDTF">2019-12-17T11:27:00Z</dcterms:created>
  <dcterms:modified xsi:type="dcterms:W3CDTF">2019-12-17T11:27:00Z</dcterms:modified>
</cp:coreProperties>
</file>